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8D6C" w14:textId="77777777" w:rsidR="00746F9A" w:rsidRPr="00A624DC" w:rsidRDefault="00746F9A" w:rsidP="00746F9A">
      <w:pPr>
        <w:spacing w:line="336" w:lineRule="auto"/>
        <w:rPr>
          <w:b/>
          <w:bCs/>
          <w:color w:val="000000"/>
          <w:sz w:val="24"/>
          <w:szCs w:val="24"/>
        </w:rPr>
      </w:pPr>
      <w:r>
        <w:rPr>
          <w:b/>
          <w:color w:val="000000"/>
          <w:sz w:val="24"/>
        </w:rPr>
        <w:t>Date: 29.01.2021</w:t>
      </w:r>
    </w:p>
    <w:p w14:paraId="2CD269B6" w14:textId="2C03C51C" w:rsidR="00746F9A" w:rsidRDefault="00746F9A" w:rsidP="00746F9A">
      <w:pPr>
        <w:spacing w:line="360" w:lineRule="auto"/>
        <w:jc w:val="center"/>
        <w:rPr>
          <w:rFonts w:eastAsia="Calibri" w:cs="Shaikh Hamdullah Basic"/>
          <w:b/>
          <w:bCs/>
          <w:color w:val="0000FF"/>
          <w:sz w:val="32"/>
          <w:szCs w:val="32"/>
          <w:cs/>
        </w:rPr>
      </w:pPr>
      <w:r>
        <w:rPr>
          <w:b/>
          <w:bCs/>
          <w:noProof/>
          <w:color w:val="0000FF"/>
          <w:sz w:val="32"/>
          <w:szCs w:val="32"/>
          <w:cs/>
          <w:lang w:val="tr-TR"/>
        </w:rPr>
        <w:pict w14:anchorId="18B1F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234pt">
            <v:imagedata r:id="rId7" o:title="serlevha"/>
          </v:shape>
        </w:pict>
      </w:r>
    </w:p>
    <w:p w14:paraId="68FCAE51" w14:textId="77777777" w:rsidR="00746F9A" w:rsidRDefault="00746F9A" w:rsidP="00746F9A">
      <w:pPr>
        <w:spacing w:line="336" w:lineRule="auto"/>
        <w:jc w:val="center"/>
        <w:rPr>
          <w:b/>
          <w:sz w:val="24"/>
        </w:rPr>
      </w:pPr>
      <w:r>
        <w:rPr>
          <w:b/>
          <w:sz w:val="24"/>
        </w:rPr>
        <w:t>MERCY FOR ANIMALS:</w:t>
      </w:r>
      <w:r>
        <w:rPr>
          <w:b/>
          <w:sz w:val="24"/>
        </w:rPr>
        <w:t xml:space="preserve"> </w:t>
      </w:r>
    </w:p>
    <w:p w14:paraId="1F2E402A" w14:textId="6B02E449" w:rsidR="00746F9A" w:rsidRPr="00196CF4" w:rsidRDefault="00746F9A" w:rsidP="00746F9A">
      <w:pPr>
        <w:spacing w:after="120" w:line="336" w:lineRule="auto"/>
        <w:jc w:val="center"/>
        <w:rPr>
          <w:b/>
          <w:bCs/>
          <w:sz w:val="24"/>
          <w:szCs w:val="24"/>
        </w:rPr>
      </w:pPr>
      <w:r>
        <w:rPr>
          <w:b/>
          <w:sz w:val="24"/>
        </w:rPr>
        <w:t xml:space="preserve"> A RELIGIOUS AND HUMAN RESPONSIBILITY</w:t>
      </w:r>
    </w:p>
    <w:p w14:paraId="4C6044F4" w14:textId="77777777" w:rsidR="00746F9A" w:rsidRPr="00196CF4" w:rsidRDefault="00746F9A" w:rsidP="00746F9A">
      <w:pPr>
        <w:spacing w:line="336" w:lineRule="auto"/>
        <w:ind w:firstLine="567"/>
        <w:jc w:val="both"/>
        <w:rPr>
          <w:b/>
          <w:sz w:val="24"/>
          <w:szCs w:val="24"/>
        </w:rPr>
      </w:pPr>
      <w:r>
        <w:rPr>
          <w:b/>
          <w:sz w:val="24"/>
          <w:u w:color="000000"/>
        </w:rPr>
        <w:t>Honorable Muslims!</w:t>
      </w:r>
    </w:p>
    <w:p w14:paraId="2442193D" w14:textId="76A6BF3C" w:rsidR="00746F9A" w:rsidRPr="00196CF4" w:rsidRDefault="00746F9A" w:rsidP="00746F9A">
      <w:pPr>
        <w:pStyle w:val="Gvde"/>
        <w:spacing w:after="120" w:line="336" w:lineRule="auto"/>
        <w:ind w:firstLine="567"/>
        <w:jc w:val="both"/>
        <w:rPr>
          <w:rFonts w:ascii="Times New Roman" w:hAnsi="Times New Roman"/>
          <w:b/>
          <w:bCs/>
          <w:color w:val="auto"/>
          <w:u w:color="212121"/>
        </w:rPr>
      </w:pPr>
      <w:r>
        <w:rPr>
          <w:rFonts w:ascii="Times New Roman" w:hAnsi="Times New Roman"/>
          <w:color w:val="auto"/>
          <w:u w:color="212121"/>
        </w:rPr>
        <w:t xml:space="preserve">One day, the Prophet Muhammad talked about a man who filled his shoe with water from a well and offered it to a thirsty dog, and thus earned the appreciation of Allah and his sins were forgiven. When the Companions asked, “O Messenger of Allah! Shall we be also rewarded for showing kindness to the animals?”, the Prophet Muhammad said, </w:t>
      </w:r>
      <w:r>
        <w:rPr>
          <w:rFonts w:ascii="Times New Roman" w:hAnsi="Times New Roman"/>
          <w:b/>
          <w:bCs/>
          <w:color w:val="auto"/>
          <w:u w:color="212121"/>
        </w:rPr>
        <w:t>“</w:t>
      </w:r>
      <w:r w:rsidRPr="00196CF4">
        <w:rPr>
          <w:rFonts w:ascii="Times New Roman" w:hAnsi="Times New Roman"/>
          <w:b/>
          <w:bCs/>
          <w:color w:val="auto"/>
          <w:u w:color="212121"/>
        </w:rPr>
        <w:t>There is a reward for helping any living creature.</w:t>
      </w:r>
      <w:r>
        <w:rPr>
          <w:rFonts w:ascii="Times New Roman" w:hAnsi="Times New Roman"/>
          <w:b/>
          <w:bCs/>
          <w:color w:val="auto"/>
          <w:u w:color="212121"/>
        </w:rPr>
        <w:t>”</w:t>
      </w:r>
      <w:r w:rsidRPr="00196CF4">
        <w:rPr>
          <w:rStyle w:val="SonnotBavurusu"/>
          <w:rFonts w:ascii="Times New Roman" w:hAnsi="Times New Roman"/>
          <w:b/>
          <w:iCs/>
          <w:color w:val="auto"/>
        </w:rPr>
        <w:endnoteReference w:id="1"/>
      </w:r>
    </w:p>
    <w:p w14:paraId="16CEEF69" w14:textId="77777777" w:rsidR="00746F9A" w:rsidRPr="00196CF4" w:rsidRDefault="00746F9A" w:rsidP="00746F9A">
      <w:pPr>
        <w:pStyle w:val="Gvde"/>
        <w:spacing w:after="240" w:line="336" w:lineRule="auto"/>
        <w:ind w:firstLine="567"/>
        <w:jc w:val="both"/>
        <w:rPr>
          <w:rFonts w:ascii="Times New Roman" w:eastAsia="Times New Roman" w:hAnsi="Times New Roman" w:cs="Times New Roman"/>
          <w:color w:val="auto"/>
        </w:rPr>
      </w:pPr>
      <w:r>
        <w:rPr>
          <w:rFonts w:ascii="Times New Roman" w:hAnsi="Times New Roman"/>
          <w:color w:val="auto"/>
        </w:rPr>
        <w:t>Another day, the Prophet Muhammad (saw) talked about how a woman who got angry at a cat, kept it locked, and caused it to die from hunger earned the wrath of Allah (swt). He (saw) told that the merciless woman who took away the cat’s right to life was met with the punishment of Allah (swt).</w:t>
      </w:r>
      <w:r w:rsidRPr="00196CF4">
        <w:rPr>
          <w:rStyle w:val="SonnotBavurusu"/>
          <w:rFonts w:ascii="Times New Roman" w:hAnsi="Times New Roman"/>
          <w:color w:val="auto"/>
        </w:rPr>
        <w:endnoteReference w:id="2"/>
      </w:r>
      <w:r>
        <w:rPr>
          <w:rFonts w:ascii="Times New Roman" w:hAnsi="Times New Roman"/>
          <w:color w:val="auto"/>
        </w:rPr>
        <w:t xml:space="preserve"> This is because there is also a sin and divine punishment for evil done to any living creature.</w:t>
      </w:r>
    </w:p>
    <w:p w14:paraId="275DC657" w14:textId="77777777" w:rsidR="00746F9A" w:rsidRDefault="00746F9A" w:rsidP="00746F9A">
      <w:pPr>
        <w:pStyle w:val="Gvde"/>
        <w:spacing w:line="336" w:lineRule="auto"/>
        <w:ind w:firstLine="708"/>
        <w:jc w:val="both"/>
        <w:rPr>
          <w:rFonts w:ascii="Times New Roman" w:hAnsi="Times New Roman"/>
          <w:b/>
          <w:color w:val="auto"/>
        </w:rPr>
      </w:pPr>
    </w:p>
    <w:p w14:paraId="1BC3561B" w14:textId="6BB20459" w:rsidR="00746F9A" w:rsidRPr="00196CF4" w:rsidRDefault="00746F9A" w:rsidP="00746F9A">
      <w:pPr>
        <w:pStyle w:val="Gvde"/>
        <w:spacing w:line="312" w:lineRule="auto"/>
        <w:ind w:firstLine="708"/>
        <w:jc w:val="both"/>
        <w:rPr>
          <w:rFonts w:ascii="Times New Roman" w:hAnsi="Times New Roman" w:cs="Times New Roman"/>
          <w:b/>
          <w:bCs/>
          <w:color w:val="auto"/>
        </w:rPr>
      </w:pPr>
      <w:r>
        <w:rPr>
          <w:rFonts w:ascii="Times New Roman" w:hAnsi="Times New Roman"/>
          <w:b/>
          <w:color w:val="auto"/>
        </w:rPr>
        <w:t>Dear Believers!</w:t>
      </w:r>
    </w:p>
    <w:p w14:paraId="2FCAFDCF" w14:textId="77777777" w:rsidR="00746F9A" w:rsidRPr="00196CF4" w:rsidRDefault="00746F9A" w:rsidP="00746F9A">
      <w:pPr>
        <w:pStyle w:val="Gvde"/>
        <w:spacing w:after="120" w:line="312" w:lineRule="auto"/>
        <w:ind w:firstLine="567"/>
        <w:jc w:val="both"/>
        <w:rPr>
          <w:rFonts w:ascii="Times New Roman" w:eastAsia="Times New Roman" w:hAnsi="Times New Roman" w:cs="Times New Roman"/>
          <w:color w:val="auto"/>
          <w:u w:color="212121"/>
        </w:rPr>
      </w:pPr>
      <w:r>
        <w:rPr>
          <w:rFonts w:ascii="Times New Roman" w:hAnsi="Times New Roman"/>
          <w:color w:val="auto"/>
          <w:u w:color="212121"/>
        </w:rPr>
        <w:t>Just like every other creature in the universe, animals also serve as evidence of the existence and might of the Almighty Allah (swt).</w:t>
      </w:r>
      <w:r w:rsidRPr="00196CF4">
        <w:rPr>
          <w:rFonts w:ascii="Times New Roman" w:hAnsi="Times New Roman"/>
          <w:color w:val="auto"/>
        </w:rPr>
        <w:t xml:space="preserve"> From the tiniest of them to the largest, every animal is valuable as a work of Allah and is entrusted to humans by Him (swt). We humans are liable to treat animals conscientiously, mercifully, and compassionately.</w:t>
      </w:r>
    </w:p>
    <w:p w14:paraId="1977CA4A" w14:textId="77777777" w:rsidR="00746F9A" w:rsidRPr="00196CF4" w:rsidRDefault="00746F9A" w:rsidP="00746F9A">
      <w:pPr>
        <w:pStyle w:val="Gvde"/>
        <w:spacing w:after="120" w:line="312" w:lineRule="auto"/>
        <w:ind w:firstLine="567"/>
        <w:jc w:val="both"/>
        <w:rPr>
          <w:rFonts w:ascii="Times New Roman" w:hAnsi="Times New Roman" w:cs="Times New Roman"/>
          <w:color w:val="auto"/>
        </w:rPr>
      </w:pPr>
      <w:r>
        <w:rPr>
          <w:rFonts w:ascii="Times New Roman" w:hAnsi="Times New Roman"/>
          <w:color w:val="auto"/>
          <w:u w:color="212121"/>
        </w:rPr>
        <w:t>Islam forbids every kind of act that means oppression and torture to anim</w:t>
      </w:r>
      <w:bookmarkStart w:id="0" w:name="_GoBack"/>
      <w:bookmarkEnd w:id="0"/>
      <w:r>
        <w:rPr>
          <w:rFonts w:ascii="Times New Roman" w:hAnsi="Times New Roman"/>
          <w:color w:val="auto"/>
          <w:u w:color="212121"/>
        </w:rPr>
        <w:t xml:space="preserve">als and that forces them into being treated in nonconformity with their reason of creation. </w:t>
      </w:r>
      <w:r w:rsidRPr="00196CF4">
        <w:rPr>
          <w:rFonts w:ascii="Times New Roman" w:hAnsi="Times New Roman"/>
          <w:color w:val="auto"/>
        </w:rPr>
        <w:t xml:space="preserve">The Prophet Muhammad (saw) warns us as follows, </w:t>
      </w:r>
      <w:r>
        <w:rPr>
          <w:rFonts w:ascii="Times New Roman" w:hAnsi="Times New Roman"/>
          <w:b/>
          <w:bCs/>
          <w:color w:val="auto"/>
        </w:rPr>
        <w:t>“</w:t>
      </w:r>
      <w:r w:rsidRPr="00196CF4">
        <w:rPr>
          <w:rFonts w:ascii="Times New Roman" w:hAnsi="Times New Roman"/>
          <w:b/>
          <w:bCs/>
          <w:color w:val="auto"/>
        </w:rPr>
        <w:t>There is no person who kills a small bird or anything larger for no just reason, but Allah, the Mighty and Sublime, will ask him about it.</w:t>
      </w:r>
      <w:r>
        <w:rPr>
          <w:rFonts w:ascii="Times New Roman" w:hAnsi="Times New Roman"/>
          <w:b/>
          <w:bCs/>
          <w:color w:val="auto"/>
        </w:rPr>
        <w:t>”</w:t>
      </w:r>
      <w:r w:rsidRPr="00196CF4">
        <w:rPr>
          <w:rStyle w:val="SonnotBavurusu"/>
          <w:rFonts w:ascii="Times New Roman" w:hAnsi="Times New Roman"/>
          <w:b/>
          <w:bCs/>
          <w:iCs/>
          <w:color w:val="auto"/>
        </w:rPr>
        <w:endnoteReference w:id="3"/>
      </w:r>
    </w:p>
    <w:p w14:paraId="2398356D" w14:textId="77777777" w:rsidR="00746F9A" w:rsidRPr="00196CF4" w:rsidRDefault="00746F9A" w:rsidP="00746F9A">
      <w:pPr>
        <w:pStyle w:val="Gvde"/>
        <w:spacing w:line="312" w:lineRule="auto"/>
        <w:ind w:firstLine="567"/>
        <w:jc w:val="both"/>
        <w:rPr>
          <w:rFonts w:ascii="Times New Roman" w:hAnsi="Times New Roman" w:cs="Times New Roman"/>
          <w:b/>
          <w:color w:val="auto"/>
        </w:rPr>
      </w:pPr>
      <w:r>
        <w:rPr>
          <w:rFonts w:ascii="Times New Roman" w:hAnsi="Times New Roman"/>
          <w:b/>
          <w:color w:val="auto"/>
        </w:rPr>
        <w:t>Dear Muslims!</w:t>
      </w:r>
    </w:p>
    <w:p w14:paraId="21466773" w14:textId="77777777" w:rsidR="00746F9A" w:rsidRPr="00196CF4" w:rsidRDefault="00746F9A" w:rsidP="00746F9A">
      <w:pPr>
        <w:pStyle w:val="Gvde"/>
        <w:spacing w:line="312" w:lineRule="auto"/>
        <w:ind w:firstLine="567"/>
        <w:jc w:val="both"/>
        <w:rPr>
          <w:color w:val="auto"/>
        </w:rPr>
      </w:pPr>
      <w:r>
        <w:rPr>
          <w:rFonts w:ascii="Times New Roman" w:hAnsi="Times New Roman"/>
          <w:color w:val="auto"/>
          <w:u w:color="333333"/>
        </w:rPr>
        <w:t xml:space="preserve">It is stated in the Holy Qur’an as follows, </w:t>
      </w:r>
      <w:r>
        <w:rPr>
          <w:rFonts w:ascii="Times New Roman" w:hAnsi="Times New Roman"/>
          <w:b/>
          <w:bCs/>
          <w:color w:val="auto"/>
          <w:u w:color="212121"/>
        </w:rPr>
        <w:t>“</w:t>
      </w:r>
      <w:r w:rsidRPr="00196CF4">
        <w:rPr>
          <w:rFonts w:ascii="Times New Roman" w:hAnsi="Times New Roman"/>
          <w:b/>
          <w:bCs/>
          <w:color w:val="auto"/>
          <w:u w:color="212121"/>
        </w:rPr>
        <w:t>And there is no creature on [or within] the earth or bird that flies with its wings except [that they are] communities like you.</w:t>
      </w:r>
      <w:r>
        <w:rPr>
          <w:rFonts w:ascii="Times New Roman" w:hAnsi="Times New Roman"/>
          <w:b/>
          <w:bCs/>
          <w:color w:val="auto"/>
          <w:u w:color="212121"/>
        </w:rPr>
        <w:t>”</w:t>
      </w:r>
      <w:r w:rsidRPr="00196CF4">
        <w:rPr>
          <w:rStyle w:val="SonnotBavurusu"/>
          <w:rFonts w:ascii="Times New Roman" w:hAnsi="Times New Roman"/>
          <w:b/>
          <w:color w:val="auto"/>
        </w:rPr>
        <w:endnoteReference w:id="4"/>
      </w:r>
      <w:r>
        <w:rPr>
          <w:rFonts w:ascii="Times New Roman" w:hAnsi="Times New Roman"/>
          <w:color w:val="auto"/>
          <w:u w:color="212121"/>
        </w:rPr>
        <w:t xml:space="preserve"> Indeed, animals, too, just like us humans, are the residents of the earth.</w:t>
      </w:r>
      <w:r>
        <w:rPr>
          <w:rFonts w:ascii="Times New Roman" w:hAnsi="Times New Roman"/>
          <w:color w:val="auto"/>
          <w:u w:color="333333"/>
        </w:rPr>
        <w:t xml:space="preserve"> Let us not forget that they, too, have the fundamental rights to life, protection from harm, and shelter. </w:t>
      </w:r>
      <w:r w:rsidRPr="00196CF4">
        <w:rPr>
          <w:rFonts w:ascii="Times New Roman" w:hAnsi="Times New Roman"/>
          <w:color w:val="auto"/>
          <w:u w:color="212121"/>
        </w:rPr>
        <w:t>Let us look at the world of existence through the perspective of love, compassion and reflection. Let us not hurt any living creature. Let us be more careful and sensitive about animals particularly in winter conditions. Let us seek to earn the appreciation of our Lord (swt) by fulfilling our religious, conscientious and human responsibility.</w:t>
      </w:r>
    </w:p>
    <w:sectPr w:rsidR="00746F9A" w:rsidRPr="00196CF4" w:rsidSect="00746F9A">
      <w:endnotePr>
        <w:numFmt w:val="decimal"/>
      </w:endnotePr>
      <w:type w:val="continuous"/>
      <w:pgSz w:w="11906" w:h="16838"/>
      <w:pgMar w:top="851" w:right="907" w:bottom="851" w:left="907"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9D8B" w14:textId="77777777" w:rsidR="007220E6" w:rsidRDefault="007220E6" w:rsidP="00F91100">
      <w:r>
        <w:separator/>
      </w:r>
    </w:p>
  </w:endnote>
  <w:endnote w:type="continuationSeparator" w:id="0">
    <w:p w14:paraId="4BB7391D" w14:textId="77777777" w:rsidR="007220E6" w:rsidRDefault="007220E6" w:rsidP="00F91100">
      <w:r>
        <w:continuationSeparator/>
      </w:r>
    </w:p>
  </w:endnote>
  <w:endnote w:id="1">
    <w:p w14:paraId="24FB59E1" w14:textId="77777777" w:rsidR="00746F9A" w:rsidRPr="00746F9A" w:rsidRDefault="00746F9A" w:rsidP="00746F9A">
      <w:pPr>
        <w:pStyle w:val="SonnotMetni"/>
      </w:pPr>
      <w:r w:rsidRPr="00746F9A">
        <w:rPr>
          <w:rStyle w:val="SonnotBavurusu"/>
        </w:rPr>
        <w:endnoteRef/>
      </w:r>
      <w:r w:rsidRPr="00746F9A">
        <w:t xml:space="preserve"> Bukhari, Musaqat, 9.</w:t>
      </w:r>
    </w:p>
  </w:endnote>
  <w:endnote w:id="2">
    <w:p w14:paraId="59B3E1EE" w14:textId="77777777" w:rsidR="00746F9A" w:rsidRPr="00746F9A" w:rsidRDefault="00746F9A" w:rsidP="00746F9A">
      <w:pPr>
        <w:pStyle w:val="SonnotMetni"/>
      </w:pPr>
      <w:r w:rsidRPr="00746F9A">
        <w:rPr>
          <w:rStyle w:val="SonnotBavurusu"/>
        </w:rPr>
        <w:endnoteRef/>
      </w:r>
      <w:r w:rsidRPr="00746F9A">
        <w:t xml:space="preserve"> Bukhari, Bad’ al-Khalq, 16.</w:t>
      </w:r>
    </w:p>
  </w:endnote>
  <w:endnote w:id="3">
    <w:p w14:paraId="64EF5574" w14:textId="77777777" w:rsidR="00746F9A" w:rsidRPr="00746F9A" w:rsidRDefault="00746F9A" w:rsidP="00746F9A">
      <w:pPr>
        <w:pStyle w:val="SonnotMetni"/>
      </w:pPr>
      <w:r w:rsidRPr="00746F9A">
        <w:rPr>
          <w:rStyle w:val="SonnotBavurusu"/>
        </w:rPr>
        <w:endnoteRef/>
      </w:r>
      <w:r w:rsidRPr="00746F9A">
        <w:t xml:space="preserve"> Nasa’i, Sayd, 34.</w:t>
      </w:r>
    </w:p>
  </w:endnote>
  <w:endnote w:id="4">
    <w:p w14:paraId="4CAE35DB" w14:textId="77777777" w:rsidR="00746F9A" w:rsidRPr="00746F9A" w:rsidRDefault="00746F9A" w:rsidP="00746F9A">
      <w:pPr>
        <w:pStyle w:val="SonnotMetni"/>
        <w:spacing w:after="120" w:line="276" w:lineRule="auto"/>
      </w:pPr>
      <w:r w:rsidRPr="00746F9A">
        <w:rPr>
          <w:rStyle w:val="SonnotBavurusu"/>
        </w:rPr>
        <w:endnoteRef/>
      </w:r>
      <w:r w:rsidRPr="00746F9A">
        <w:t xml:space="preserve"> An’am, 6/38.</w:t>
      </w:r>
    </w:p>
    <w:p w14:paraId="5254EFEB" w14:textId="77777777" w:rsidR="00746F9A" w:rsidRPr="00196CF4" w:rsidRDefault="00746F9A" w:rsidP="00746F9A">
      <w:pPr>
        <w:pStyle w:val="SonnotMetni"/>
        <w:spacing w:line="288" w:lineRule="auto"/>
        <w:jc w:val="right"/>
        <w:rPr>
          <w:sz w:val="22"/>
        </w:rPr>
      </w:pPr>
      <w:r>
        <w:rPr>
          <w:b/>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Arial"/>
    <w:panose1 w:val="03020500000000020004"/>
    <w:charset w:val="B2"/>
    <w:family w:val="script"/>
    <w:pitch w:val="variable"/>
    <w:sig w:usb0="80002003" w:usb1="80002000" w:usb2="00000020" w:usb3="00000000" w:csb0="00000040" w:csb1="00000000"/>
  </w:font>
  <w:font w:name="Shaikh Hamdullah Basic">
    <w:altName w:val="Arial"/>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6FE4" w14:textId="77777777" w:rsidR="007220E6" w:rsidRDefault="007220E6" w:rsidP="00F91100">
      <w:r>
        <w:separator/>
      </w:r>
    </w:p>
  </w:footnote>
  <w:footnote w:type="continuationSeparator" w:id="0">
    <w:p w14:paraId="65FF67FF" w14:textId="77777777" w:rsidR="007220E6" w:rsidRDefault="007220E6"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101C"/>
    <w:rsid w:val="00001971"/>
    <w:rsid w:val="0000462F"/>
    <w:rsid w:val="000049B7"/>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4442"/>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26B0E"/>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ACC"/>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7B4"/>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52D7"/>
    <w:rsid w:val="001E5E8F"/>
    <w:rsid w:val="001E6807"/>
    <w:rsid w:val="001E6BD3"/>
    <w:rsid w:val="001E71A7"/>
    <w:rsid w:val="001E71F2"/>
    <w:rsid w:val="001E7253"/>
    <w:rsid w:val="001F0635"/>
    <w:rsid w:val="001F08C2"/>
    <w:rsid w:val="001F0B9B"/>
    <w:rsid w:val="001F2297"/>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52D"/>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37E4A"/>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2CE"/>
    <w:rsid w:val="00557C3A"/>
    <w:rsid w:val="00557CB0"/>
    <w:rsid w:val="0056014A"/>
    <w:rsid w:val="005609C2"/>
    <w:rsid w:val="0056106C"/>
    <w:rsid w:val="0056142E"/>
    <w:rsid w:val="00561532"/>
    <w:rsid w:val="005623F3"/>
    <w:rsid w:val="00563604"/>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3EB4"/>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31"/>
    <w:rsid w:val="005B723B"/>
    <w:rsid w:val="005C0A18"/>
    <w:rsid w:val="005C17F0"/>
    <w:rsid w:val="005C200E"/>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3572"/>
    <w:rsid w:val="00634411"/>
    <w:rsid w:val="0063514D"/>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20E6"/>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46F9A"/>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F90"/>
    <w:rsid w:val="008040D5"/>
    <w:rsid w:val="00804BB2"/>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5B7F"/>
    <w:rsid w:val="00896605"/>
    <w:rsid w:val="008968AF"/>
    <w:rsid w:val="00897485"/>
    <w:rsid w:val="00897B67"/>
    <w:rsid w:val="008A1548"/>
    <w:rsid w:val="008A2B4E"/>
    <w:rsid w:val="008A3321"/>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05F88"/>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060B"/>
    <w:rsid w:val="00A411DB"/>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901FC"/>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0FD0"/>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6385"/>
    <w:rsid w:val="00BF1A1C"/>
    <w:rsid w:val="00BF238D"/>
    <w:rsid w:val="00BF2E41"/>
    <w:rsid w:val="00BF512B"/>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CB3"/>
    <w:rsid w:val="00C665A6"/>
    <w:rsid w:val="00C707EB"/>
    <w:rsid w:val="00C70F80"/>
    <w:rsid w:val="00C7120F"/>
    <w:rsid w:val="00C712F3"/>
    <w:rsid w:val="00C74F47"/>
    <w:rsid w:val="00C7528B"/>
    <w:rsid w:val="00C75348"/>
    <w:rsid w:val="00C75396"/>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37F5"/>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37AFE"/>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4BE4"/>
    <w:rsid w:val="00D95136"/>
    <w:rsid w:val="00D95E66"/>
    <w:rsid w:val="00D96C06"/>
    <w:rsid w:val="00D97536"/>
    <w:rsid w:val="00D978F0"/>
    <w:rsid w:val="00D97C59"/>
    <w:rsid w:val="00DA04D3"/>
    <w:rsid w:val="00DA062C"/>
    <w:rsid w:val="00DA29F9"/>
    <w:rsid w:val="00DA3AE3"/>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64BA"/>
    <w:rsid w:val="00DE76A8"/>
    <w:rsid w:val="00DF0120"/>
    <w:rsid w:val="00DF0A60"/>
    <w:rsid w:val="00DF1C1D"/>
    <w:rsid w:val="00DF3910"/>
    <w:rsid w:val="00DF3A13"/>
    <w:rsid w:val="00DF469F"/>
    <w:rsid w:val="00DF49EF"/>
    <w:rsid w:val="00DF5605"/>
    <w:rsid w:val="00DF5795"/>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553D"/>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0B4D"/>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01E"/>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F210"/>
  <w15:chartTrackingRefBased/>
  <w15:docId w15:val="{3BA7B63A-9790-4B7B-8AE3-841B9E83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val="en-US"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lang w:val="en-US"/>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087456934">
      <w:bodyDiv w:val="1"/>
      <w:marLeft w:val="0"/>
      <w:marRight w:val="0"/>
      <w:marTop w:val="0"/>
      <w:marBottom w:val="0"/>
      <w:divBdr>
        <w:top w:val="none" w:sz="0" w:space="0" w:color="auto"/>
        <w:left w:val="none" w:sz="0" w:space="0" w:color="auto"/>
        <w:bottom w:val="none" w:sz="0" w:space="0" w:color="auto"/>
        <w:right w:val="none" w:sz="0" w:space="0" w:color="auto"/>
      </w:divBdr>
      <w:divsChild>
        <w:div w:id="614140126">
          <w:marLeft w:val="0"/>
          <w:marRight w:val="0"/>
          <w:marTop w:val="0"/>
          <w:marBottom w:val="0"/>
          <w:divBdr>
            <w:top w:val="none" w:sz="0" w:space="0" w:color="auto"/>
            <w:left w:val="none" w:sz="0" w:space="0" w:color="auto"/>
            <w:bottom w:val="none" w:sz="0" w:space="0" w:color="auto"/>
            <w:right w:val="none" w:sz="0" w:space="0" w:color="auto"/>
          </w:divBdr>
          <w:divsChild>
            <w:div w:id="2086802871">
              <w:marLeft w:val="0"/>
              <w:marRight w:val="0"/>
              <w:marTop w:val="0"/>
              <w:marBottom w:val="0"/>
              <w:divBdr>
                <w:top w:val="none" w:sz="0" w:space="0" w:color="auto"/>
                <w:left w:val="none" w:sz="0" w:space="0" w:color="auto"/>
                <w:bottom w:val="none" w:sz="0" w:space="0" w:color="auto"/>
                <w:right w:val="none" w:sz="0" w:space="0" w:color="auto"/>
              </w:divBdr>
              <w:divsChild>
                <w:div w:id="318851354">
                  <w:marLeft w:val="0"/>
                  <w:marRight w:val="0"/>
                  <w:marTop w:val="0"/>
                  <w:marBottom w:val="0"/>
                  <w:divBdr>
                    <w:top w:val="none" w:sz="0" w:space="0" w:color="auto"/>
                    <w:left w:val="none" w:sz="0" w:space="0" w:color="auto"/>
                    <w:bottom w:val="none" w:sz="0" w:space="0" w:color="auto"/>
                    <w:right w:val="none" w:sz="0" w:space="0" w:color="auto"/>
                  </w:divBdr>
                  <w:divsChild>
                    <w:div w:id="1365712001">
                      <w:marLeft w:val="0"/>
                      <w:marRight w:val="0"/>
                      <w:marTop w:val="0"/>
                      <w:marBottom w:val="0"/>
                      <w:divBdr>
                        <w:top w:val="none" w:sz="0" w:space="0" w:color="auto"/>
                        <w:left w:val="none" w:sz="0" w:space="0" w:color="auto"/>
                        <w:bottom w:val="none" w:sz="0" w:space="0" w:color="auto"/>
                        <w:right w:val="none" w:sz="0" w:space="0" w:color="auto"/>
                      </w:divBdr>
                      <w:divsChild>
                        <w:div w:id="1693454689">
                          <w:marLeft w:val="0"/>
                          <w:marRight w:val="0"/>
                          <w:marTop w:val="0"/>
                          <w:marBottom w:val="0"/>
                          <w:divBdr>
                            <w:top w:val="none" w:sz="0" w:space="0" w:color="auto"/>
                            <w:left w:val="none" w:sz="0" w:space="0" w:color="auto"/>
                            <w:bottom w:val="none" w:sz="0" w:space="0" w:color="auto"/>
                            <w:right w:val="none" w:sz="0" w:space="0" w:color="auto"/>
                          </w:divBdr>
                          <w:divsChild>
                            <w:div w:id="718673981">
                              <w:marLeft w:val="0"/>
                              <w:marRight w:val="0"/>
                              <w:marTop w:val="0"/>
                              <w:marBottom w:val="0"/>
                              <w:divBdr>
                                <w:top w:val="none" w:sz="0" w:space="0" w:color="auto"/>
                                <w:left w:val="none" w:sz="0" w:space="0" w:color="auto"/>
                                <w:bottom w:val="none" w:sz="0" w:space="0" w:color="auto"/>
                                <w:right w:val="none" w:sz="0" w:space="0" w:color="auto"/>
                              </w:divBdr>
                              <w:divsChild>
                                <w:div w:id="1522892123">
                                  <w:marLeft w:val="0"/>
                                  <w:marRight w:val="0"/>
                                  <w:marTop w:val="0"/>
                                  <w:marBottom w:val="0"/>
                                  <w:divBdr>
                                    <w:top w:val="none" w:sz="0" w:space="0" w:color="auto"/>
                                    <w:left w:val="none" w:sz="0" w:space="0" w:color="auto"/>
                                    <w:bottom w:val="none" w:sz="0" w:space="0" w:color="auto"/>
                                    <w:right w:val="none" w:sz="0" w:space="0" w:color="auto"/>
                                  </w:divBdr>
                                  <w:divsChild>
                                    <w:div w:id="1139609730">
                                      <w:marLeft w:val="0"/>
                                      <w:marRight w:val="0"/>
                                      <w:marTop w:val="0"/>
                                      <w:marBottom w:val="0"/>
                                      <w:divBdr>
                                        <w:top w:val="none" w:sz="0" w:space="0" w:color="auto"/>
                                        <w:left w:val="none" w:sz="0" w:space="0" w:color="auto"/>
                                        <w:bottom w:val="none" w:sz="0" w:space="0" w:color="auto"/>
                                        <w:right w:val="none" w:sz="0" w:space="0" w:color="auto"/>
                                      </w:divBdr>
                                      <w:divsChild>
                                        <w:div w:id="462385759">
                                          <w:marLeft w:val="0"/>
                                          <w:marRight w:val="0"/>
                                          <w:marTop w:val="0"/>
                                          <w:marBottom w:val="0"/>
                                          <w:divBdr>
                                            <w:top w:val="none" w:sz="0" w:space="0" w:color="auto"/>
                                            <w:left w:val="none" w:sz="0" w:space="0" w:color="auto"/>
                                            <w:bottom w:val="none" w:sz="0" w:space="0" w:color="auto"/>
                                            <w:right w:val="none" w:sz="0" w:space="0" w:color="auto"/>
                                          </w:divBdr>
                                          <w:divsChild>
                                            <w:div w:id="2124111409">
                                              <w:marLeft w:val="0"/>
                                              <w:marRight w:val="0"/>
                                              <w:marTop w:val="0"/>
                                              <w:marBottom w:val="0"/>
                                              <w:divBdr>
                                                <w:top w:val="none" w:sz="0" w:space="0" w:color="auto"/>
                                                <w:left w:val="none" w:sz="0" w:space="0" w:color="auto"/>
                                                <w:bottom w:val="none" w:sz="0" w:space="0" w:color="auto"/>
                                                <w:right w:val="none" w:sz="0" w:space="0" w:color="auto"/>
                                              </w:divBdr>
                                              <w:divsChild>
                                                <w:div w:id="1502813359">
                                                  <w:marLeft w:val="0"/>
                                                  <w:marRight w:val="0"/>
                                                  <w:marTop w:val="0"/>
                                                  <w:marBottom w:val="0"/>
                                                  <w:divBdr>
                                                    <w:top w:val="none" w:sz="0" w:space="0" w:color="auto"/>
                                                    <w:left w:val="none" w:sz="0" w:space="0" w:color="auto"/>
                                                    <w:bottom w:val="none" w:sz="0" w:space="0" w:color="auto"/>
                                                    <w:right w:val="none" w:sz="0" w:space="0" w:color="auto"/>
                                                  </w:divBdr>
                                                  <w:divsChild>
                                                    <w:div w:id="543830939">
                                                      <w:marLeft w:val="0"/>
                                                      <w:marRight w:val="0"/>
                                                      <w:marTop w:val="0"/>
                                                      <w:marBottom w:val="0"/>
                                                      <w:divBdr>
                                                        <w:top w:val="none" w:sz="0" w:space="0" w:color="auto"/>
                                                        <w:left w:val="none" w:sz="0" w:space="0" w:color="auto"/>
                                                        <w:bottom w:val="none" w:sz="0" w:space="0" w:color="auto"/>
                                                        <w:right w:val="none" w:sz="0" w:space="0" w:color="auto"/>
                                                      </w:divBdr>
                                                      <w:divsChild>
                                                        <w:div w:id="1148398295">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sChild>
                                                                <w:div w:id="1485119457">
                                                                  <w:marLeft w:val="0"/>
                                                                  <w:marRight w:val="0"/>
                                                                  <w:marTop w:val="0"/>
                                                                  <w:marBottom w:val="0"/>
                                                                  <w:divBdr>
                                                                    <w:top w:val="none" w:sz="0" w:space="0" w:color="auto"/>
                                                                    <w:left w:val="none" w:sz="0" w:space="0" w:color="auto"/>
                                                                    <w:bottom w:val="none" w:sz="0" w:space="0" w:color="auto"/>
                                                                    <w:right w:val="none" w:sz="0" w:space="0" w:color="auto"/>
                                                                  </w:divBdr>
                                                                  <w:divsChild>
                                                                    <w:div w:id="1804496375">
                                                                      <w:marLeft w:val="0"/>
                                                                      <w:marRight w:val="0"/>
                                                                      <w:marTop w:val="0"/>
                                                                      <w:marBottom w:val="0"/>
                                                                      <w:divBdr>
                                                                        <w:top w:val="none" w:sz="0" w:space="0" w:color="auto"/>
                                                                        <w:left w:val="none" w:sz="0" w:space="0" w:color="auto"/>
                                                                        <w:bottom w:val="none" w:sz="0" w:space="0" w:color="auto"/>
                                                                        <w:right w:val="none" w:sz="0" w:space="0" w:color="auto"/>
                                                                      </w:divBdr>
                                                                      <w:divsChild>
                                                                        <w:div w:id="118190197">
                                                                          <w:marLeft w:val="0"/>
                                                                          <w:marRight w:val="0"/>
                                                                          <w:marTop w:val="0"/>
                                                                          <w:marBottom w:val="0"/>
                                                                          <w:divBdr>
                                                                            <w:top w:val="none" w:sz="0" w:space="0" w:color="auto"/>
                                                                            <w:left w:val="none" w:sz="0" w:space="0" w:color="auto"/>
                                                                            <w:bottom w:val="none" w:sz="0" w:space="0" w:color="auto"/>
                                                                            <w:right w:val="none" w:sz="0" w:space="0" w:color="auto"/>
                                                                          </w:divBdr>
                                                                          <w:divsChild>
                                                                            <w:div w:id="2127699059">
                                                                              <w:marLeft w:val="0"/>
                                                                              <w:marRight w:val="0"/>
                                                                              <w:marTop w:val="0"/>
                                                                              <w:marBottom w:val="0"/>
                                                                              <w:divBdr>
                                                                                <w:top w:val="none" w:sz="0" w:space="0" w:color="auto"/>
                                                                                <w:left w:val="none" w:sz="0" w:space="0" w:color="auto"/>
                                                                                <w:bottom w:val="none" w:sz="0" w:space="0" w:color="auto"/>
                                                                                <w:right w:val="none" w:sz="0" w:space="0" w:color="auto"/>
                                                                              </w:divBdr>
                                                                              <w:divsChild>
                                                                                <w:div w:id="824511392">
                                                                                  <w:marLeft w:val="0"/>
                                                                                  <w:marRight w:val="0"/>
                                                                                  <w:marTop w:val="0"/>
                                                                                  <w:marBottom w:val="0"/>
                                                                                  <w:divBdr>
                                                                                    <w:top w:val="none" w:sz="0" w:space="0" w:color="auto"/>
                                                                                    <w:left w:val="none" w:sz="0" w:space="0" w:color="auto"/>
                                                                                    <w:bottom w:val="none" w:sz="0" w:space="0" w:color="auto"/>
                                                                                    <w:right w:val="none" w:sz="0" w:space="0" w:color="auto"/>
                                                                                  </w:divBdr>
                                                                                  <w:divsChild>
                                                                                    <w:div w:id="178395566">
                                                                                      <w:marLeft w:val="0"/>
                                                                                      <w:marRight w:val="0"/>
                                                                                      <w:marTop w:val="0"/>
                                                                                      <w:marBottom w:val="0"/>
                                                                                      <w:divBdr>
                                                                                        <w:top w:val="none" w:sz="0" w:space="0" w:color="auto"/>
                                                                                        <w:left w:val="none" w:sz="0" w:space="0" w:color="auto"/>
                                                                                        <w:bottom w:val="none" w:sz="0" w:space="0" w:color="auto"/>
                                                                                        <w:right w:val="none" w:sz="0" w:space="0" w:color="auto"/>
                                                                                      </w:divBdr>
                                                                                      <w:divsChild>
                                                                                        <w:div w:id="1104570092">
                                                                                          <w:marLeft w:val="0"/>
                                                                                          <w:marRight w:val="0"/>
                                                                                          <w:marTop w:val="0"/>
                                                                                          <w:marBottom w:val="0"/>
                                                                                          <w:divBdr>
                                                                                            <w:top w:val="none" w:sz="0" w:space="0" w:color="auto"/>
                                                                                            <w:left w:val="none" w:sz="0" w:space="0" w:color="auto"/>
                                                                                            <w:bottom w:val="none" w:sz="0" w:space="0" w:color="auto"/>
                                                                                            <w:right w:val="none" w:sz="0" w:space="0" w:color="auto"/>
                                                                                          </w:divBdr>
                                                                                          <w:divsChild>
                                                                                            <w:div w:id="592979115">
                                                                                              <w:marLeft w:val="0"/>
                                                                                              <w:marRight w:val="0"/>
                                                                                              <w:marTop w:val="0"/>
                                                                                              <w:marBottom w:val="0"/>
                                                                                              <w:divBdr>
                                                                                                <w:top w:val="none" w:sz="0" w:space="0" w:color="auto"/>
                                                                                                <w:left w:val="none" w:sz="0" w:space="0" w:color="auto"/>
                                                                                                <w:bottom w:val="none" w:sz="0" w:space="0" w:color="auto"/>
                                                                                                <w:right w:val="none" w:sz="0" w:space="0" w:color="auto"/>
                                                                                              </w:divBdr>
                                                                                              <w:divsChild>
                                                                                                <w:div w:id="7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DKFT66RQZEX3-1797567310-2165</_dlc_DocId>
    <_dlc_DocIdUrl xmlns="4a2ce632-3ebe-48ff-a8b1-ed342ea1f401">
      <Url>https://dinhizmetleri.diyanet.gov.tr/_layouts/15/DocIdRedir.aspx?ID=DKFT66RQZEX3-1797567310-2165</Url>
      <Description>DKFT66RQZEX3-1797567310-2165</Description>
    </_dlc_DocIdUrl>
  </documentManagement>
</p:properties>
</file>

<file path=customXml/itemProps1.xml><?xml version="1.0" encoding="utf-8"?>
<ds:datastoreItem xmlns:ds="http://schemas.openxmlformats.org/officeDocument/2006/customXml" ds:itemID="{B0068A9C-DD46-41C4-926B-E8E071CF3B1B}"/>
</file>

<file path=customXml/itemProps2.xml><?xml version="1.0" encoding="utf-8"?>
<ds:datastoreItem xmlns:ds="http://schemas.openxmlformats.org/officeDocument/2006/customXml" ds:itemID="{0F680FD6-A35B-4E96-8DCD-3B0792211BDB}"/>
</file>

<file path=customXml/itemProps3.xml><?xml version="1.0" encoding="utf-8"?>
<ds:datastoreItem xmlns:ds="http://schemas.openxmlformats.org/officeDocument/2006/customXml" ds:itemID="{466AA4DC-5519-4F87-A47C-5534BE8102E5}"/>
</file>

<file path=customXml/itemProps4.xml><?xml version="1.0" encoding="utf-8"?>
<ds:datastoreItem xmlns:ds="http://schemas.openxmlformats.org/officeDocument/2006/customXml" ds:itemID="{99ED6388-6ABF-463E-B524-FE650B695662}"/>
</file>

<file path=customXml/itemProps5.xml><?xml version="1.0" encoding="utf-8"?>
<ds:datastoreItem xmlns:ds="http://schemas.openxmlformats.org/officeDocument/2006/customXml" ds:itemID="{3BEF5B74-BCD3-4F94-95A6-186D33666DDD}"/>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1968</Characters>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cp:lastPrinted>2021-01-06T17:05:00Z</cp:lastPrinted>
  <dcterms:created xsi:type="dcterms:W3CDTF">2021-01-20T10:57:00Z</dcterms:created>
  <dcterms:modified xsi:type="dcterms:W3CDTF">2021-01-29T06:41:00Z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9a06ab9c-6b50-477b-ac6a-c64a4a184de0</vt:lpwstr>
  </property>
  <property fmtid="{D5CDD505-2E9C-101B-9397-08002B2CF9AE}" pid="4" name="TaxKeyword">
    <vt:lpwstr>71;#hutbe|367964cc-f3b8-4af9-9c9a-49236226e63f</vt:lpwstr>
  </property>
</Properties>
</file>